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9941" w14:textId="77777777" w:rsidR="00790A1C" w:rsidRPr="00790A1C" w:rsidRDefault="00790A1C" w:rsidP="00790A1C">
      <w:pPr>
        <w:spacing w:before="100" w:beforeAutospacing="1" w:after="100" w:afterAutospacing="1" w:line="240" w:lineRule="auto"/>
        <w:ind w:firstLine="720"/>
        <w:jc w:val="both"/>
        <w:outlineLvl w:val="2"/>
        <w:rPr>
          <w:rFonts w:ascii="Times New Roman" w:eastAsia="Times New Roman" w:hAnsi="Times New Roman" w:cs="Times New Roman"/>
          <w:b/>
          <w:bCs/>
          <w:sz w:val="28"/>
          <w:szCs w:val="28"/>
          <w:lang w:eastAsia="en-GB"/>
        </w:rPr>
      </w:pPr>
      <w:r w:rsidRPr="00790A1C">
        <w:rPr>
          <w:rFonts w:ascii="Times New Roman" w:eastAsia="Times New Roman" w:hAnsi="Times New Roman" w:cs="Times New Roman"/>
          <w:b/>
          <w:bCs/>
          <w:sz w:val="28"/>
          <w:szCs w:val="28"/>
          <w:lang w:eastAsia="en-GB"/>
        </w:rPr>
        <w:t>Những “Cánh tay nối dài” đưa chính sách vào cuộc sống</w:t>
      </w:r>
    </w:p>
    <w:p w14:paraId="1FD3202B" w14:textId="77777777" w:rsidR="00790A1C" w:rsidRPr="00790A1C" w:rsidRDefault="00790A1C" w:rsidP="00790A1C">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790A1C">
        <w:rPr>
          <w:rFonts w:ascii="Times New Roman" w:eastAsia="Times New Roman" w:hAnsi="Times New Roman" w:cs="Times New Roman"/>
          <w:sz w:val="28"/>
          <w:szCs w:val="28"/>
          <w:lang w:eastAsia="en-GB"/>
        </w:rPr>
        <w:t>Thông qua hoạt động nhận ủy thác cho vay vốn tín dụng chính sách xã hội, các tổ chức Hội đoàn thể trên địa bàn xã, phường đã trở thành cầu nối quan trọng đưa nguồn vốn ưu đãi của Nhà nước đến đúng đối tượng thụ hưởng.</w:t>
      </w:r>
    </w:p>
    <w:p w14:paraId="0185C507" w14:textId="77777777" w:rsidR="00790A1C" w:rsidRDefault="00790A1C" w:rsidP="00790A1C">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790A1C">
        <w:rPr>
          <w:rFonts w:ascii="Times New Roman" w:eastAsia="Times New Roman" w:hAnsi="Times New Roman" w:cs="Times New Roman"/>
          <w:sz w:val="28"/>
          <w:szCs w:val="28"/>
          <w:lang w:eastAsia="en-GB"/>
        </w:rPr>
        <w:t xml:space="preserve">Với tinh thần trách nhiệm, các tổ chức Hội như Hội Phụ nữ, Hội Nông dân, Hội Cựu chiến binh và Đoàn Thanh niên đã phối hợp chặt chẽ với </w:t>
      </w:r>
      <w:r>
        <w:rPr>
          <w:rFonts w:ascii="Times New Roman" w:eastAsia="Times New Roman" w:hAnsi="Times New Roman" w:cs="Times New Roman"/>
          <w:sz w:val="28"/>
          <w:szCs w:val="28"/>
          <w:lang w:eastAsia="en-GB"/>
        </w:rPr>
        <w:t xml:space="preserve">Phòng giao dịch </w:t>
      </w:r>
      <w:r w:rsidRPr="00790A1C">
        <w:rPr>
          <w:rFonts w:ascii="Times New Roman" w:eastAsia="Times New Roman" w:hAnsi="Times New Roman" w:cs="Times New Roman"/>
          <w:sz w:val="28"/>
          <w:szCs w:val="28"/>
          <w:lang w:eastAsia="en-GB"/>
        </w:rPr>
        <w:t xml:space="preserve">Ngân hàng Chính sách xã hội </w:t>
      </w:r>
      <w:r>
        <w:rPr>
          <w:rFonts w:ascii="Times New Roman" w:eastAsia="Times New Roman" w:hAnsi="Times New Roman" w:cs="Times New Roman"/>
          <w:sz w:val="28"/>
          <w:szCs w:val="28"/>
          <w:lang w:eastAsia="en-GB"/>
        </w:rPr>
        <w:t xml:space="preserve">Thống Nhất </w:t>
      </w:r>
      <w:r w:rsidRPr="00790A1C">
        <w:rPr>
          <w:rFonts w:ascii="Times New Roman" w:eastAsia="Times New Roman" w:hAnsi="Times New Roman" w:cs="Times New Roman"/>
          <w:sz w:val="28"/>
          <w:szCs w:val="28"/>
          <w:lang w:eastAsia="en-GB"/>
        </w:rPr>
        <w:t>trong việc bình xét, quản lý vốn vay,</w:t>
      </w:r>
      <w:r>
        <w:rPr>
          <w:rFonts w:ascii="Times New Roman" w:eastAsia="Times New Roman" w:hAnsi="Times New Roman" w:cs="Times New Roman"/>
          <w:sz w:val="28"/>
          <w:szCs w:val="28"/>
          <w:lang w:eastAsia="en-GB"/>
        </w:rPr>
        <w:t xml:space="preserve"> kiểm tra, giám sát, </w:t>
      </w:r>
      <w:r w:rsidRPr="00790A1C">
        <w:rPr>
          <w:rFonts w:ascii="Times New Roman" w:eastAsia="Times New Roman" w:hAnsi="Times New Roman" w:cs="Times New Roman"/>
          <w:sz w:val="28"/>
          <w:szCs w:val="28"/>
          <w:lang w:eastAsia="en-GB"/>
        </w:rPr>
        <w:t xml:space="preserve"> hướng dẫn người dân sử dụng vốn hiệu quả.</w:t>
      </w:r>
    </w:p>
    <w:p w14:paraId="03E441E3" w14:textId="164E4E53" w:rsidR="00790A1C" w:rsidRPr="00790A1C" w:rsidRDefault="00790A1C" w:rsidP="00790A1C">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Tính đến </w:t>
      </w:r>
      <w:r w:rsidR="00A27803">
        <w:rPr>
          <w:rFonts w:ascii="Times New Roman" w:eastAsia="Times New Roman" w:hAnsi="Times New Roman" w:cs="Times New Roman"/>
          <w:sz w:val="28"/>
          <w:szCs w:val="28"/>
          <w:lang w:eastAsia="en-GB"/>
        </w:rPr>
        <w:t>19/06/2025</w:t>
      </w:r>
      <w:r>
        <w:rPr>
          <w:rFonts w:ascii="Times New Roman" w:eastAsia="Times New Roman" w:hAnsi="Times New Roman" w:cs="Times New Roman"/>
          <w:sz w:val="28"/>
          <w:szCs w:val="28"/>
          <w:lang w:eastAsia="en-GB"/>
        </w:rPr>
        <w:t xml:space="preserve">, tổng dư nợ ủy thác của Hội </w:t>
      </w:r>
      <w:r w:rsidR="00A27803">
        <w:rPr>
          <w:rFonts w:ascii="Times New Roman" w:eastAsia="Times New Roman" w:hAnsi="Times New Roman" w:cs="Times New Roman"/>
          <w:sz w:val="28"/>
          <w:szCs w:val="28"/>
          <w:lang w:eastAsia="en-GB"/>
        </w:rPr>
        <w:t>phụ nữ</w:t>
      </w:r>
      <w:r>
        <w:rPr>
          <w:rFonts w:ascii="Times New Roman" w:eastAsia="Times New Roman" w:hAnsi="Times New Roman" w:cs="Times New Roman"/>
          <w:sz w:val="28"/>
          <w:szCs w:val="28"/>
          <w:lang w:eastAsia="en-GB"/>
        </w:rPr>
        <w:t xml:space="preserve"> </w:t>
      </w:r>
      <w:r w:rsidR="00A27803">
        <w:rPr>
          <w:rFonts w:ascii="Times New Roman" w:eastAsia="Times New Roman" w:hAnsi="Times New Roman" w:cs="Times New Roman"/>
          <w:sz w:val="28"/>
          <w:szCs w:val="28"/>
          <w:lang w:eastAsia="en-GB"/>
        </w:rPr>
        <w:t>xã Gia Kiệm</w:t>
      </w:r>
      <w:r>
        <w:rPr>
          <w:rFonts w:ascii="Times New Roman" w:eastAsia="Times New Roman" w:hAnsi="Times New Roman" w:cs="Times New Roman"/>
          <w:sz w:val="28"/>
          <w:szCs w:val="28"/>
          <w:lang w:eastAsia="en-GB"/>
        </w:rPr>
        <w:t xml:space="preserve"> đạ</w:t>
      </w:r>
      <w:r w:rsidR="00A27803">
        <w:rPr>
          <w:rFonts w:ascii="Times New Roman" w:eastAsia="Times New Roman" w:hAnsi="Times New Roman" w:cs="Times New Roman"/>
          <w:sz w:val="28"/>
          <w:szCs w:val="28"/>
          <w:lang w:eastAsia="en-GB"/>
        </w:rPr>
        <w:t xml:space="preserve">t 54,1 tỷ đồng. </w:t>
      </w:r>
      <w:r w:rsidRPr="00790A1C">
        <w:rPr>
          <w:rFonts w:ascii="Times New Roman" w:eastAsia="Times New Roman" w:hAnsi="Times New Roman" w:cs="Times New Roman"/>
          <w:sz w:val="28"/>
          <w:szCs w:val="28"/>
          <w:lang w:eastAsia="en-GB"/>
        </w:rPr>
        <w:t>Nhiều hộ gia đình đã có điều kiện phát triển sản xuất, tạo việc làm, nâng cao thu nhập và vươn lên thoát nghèo bền vững.</w:t>
      </w:r>
    </w:p>
    <w:p w14:paraId="66C0589C" w14:textId="77777777" w:rsidR="00790A1C" w:rsidRPr="00790A1C" w:rsidRDefault="00790A1C" w:rsidP="00790A1C">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790A1C">
        <w:rPr>
          <w:rFonts w:ascii="Times New Roman" w:eastAsia="Times New Roman" w:hAnsi="Times New Roman" w:cs="Times New Roman"/>
          <w:sz w:val="28"/>
          <w:szCs w:val="28"/>
          <w:lang w:eastAsia="en-GB"/>
        </w:rPr>
        <w:t>Không chỉ góp phần nâng cao chất lượng tín dụng, hoạt động ủy thác còn củng cố niềm tin của nhân dân vào các chính sách an sinh xã hội của Đảng và Nhà nước, đóng góp tích cực vào phát triển kinh tế - xã hội, giảm nghèo bền vững và xây dựng nông thôn mới trên địa bàn xã, phường.</w:t>
      </w:r>
    </w:p>
    <w:p w14:paraId="7C145861" w14:textId="77777777" w:rsidR="00906BFE" w:rsidRDefault="00906BFE"/>
    <w:sectPr w:rsidR="00906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1C"/>
    <w:rsid w:val="00790A1C"/>
    <w:rsid w:val="00906BFE"/>
    <w:rsid w:val="00A2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83CE"/>
  <w15:chartTrackingRefBased/>
  <w15:docId w15:val="{A799FAB4-0DD3-417A-B5B3-6078C05E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0A1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A1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0A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2026-06-19T04:31:00Z</dcterms:created>
  <dcterms:modified xsi:type="dcterms:W3CDTF">2026-06-22T07:35:00Z</dcterms:modified>
</cp:coreProperties>
</file>