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D26776" w14:textId="54363CAE" w:rsidR="00FE5380" w:rsidRPr="00FE5380" w:rsidRDefault="00FE5380" w:rsidP="00FE5380">
      <w:pPr>
        <w:shd w:val="clear" w:color="auto" w:fill="FFFFFF"/>
        <w:spacing w:after="225"/>
        <w:ind w:firstLine="720"/>
        <w:outlineLvl w:val="0"/>
        <w:rPr>
          <w:rFonts w:eastAsia="Times New Roman" w:cs="Times New Roman"/>
          <w:b/>
          <w:bCs/>
          <w:color w:val="333333"/>
          <w:kern w:val="36"/>
          <w:szCs w:val="28"/>
        </w:rPr>
      </w:pPr>
      <w:r w:rsidRPr="00FE5380">
        <w:rPr>
          <w:rFonts w:eastAsia="Times New Roman" w:cs="Times New Roman"/>
          <w:b/>
          <w:bCs/>
          <w:color w:val="333333"/>
          <w:kern w:val="36"/>
          <w:szCs w:val="28"/>
        </w:rPr>
        <w:t>Ngân hàng Chính sách Xã hội triển khai dịch vụ Mobile Banking đối với khách hàng Hộ kinh doanh trên ứng dụng VBSP Smart Banking</w:t>
      </w:r>
      <w:hyperlink r:id="rId5" w:tooltip="Lưu bài viết này" w:history="1">
        <w:r w:rsidRPr="00FE5380">
          <w:rPr>
            <w:rFonts w:eastAsia="Times New Roman" w:cs="Times New Roman"/>
            <w:i/>
            <w:iCs/>
            <w:color w:val="707070"/>
            <w:szCs w:val="28"/>
          </w:rPr>
          <w:t> </w:t>
        </w:r>
      </w:hyperlink>
    </w:p>
    <w:p w14:paraId="1CD7E818" w14:textId="77777777" w:rsidR="00FE5380" w:rsidRPr="00FE5380" w:rsidRDefault="00FE5380" w:rsidP="00FE5380">
      <w:pPr>
        <w:shd w:val="clear" w:color="auto" w:fill="FFFFFF"/>
        <w:spacing w:after="0" w:line="242" w:lineRule="atLeast"/>
        <w:ind w:firstLine="720"/>
        <w:jc w:val="both"/>
        <w:rPr>
          <w:rFonts w:ascii="Helvetica" w:eastAsia="Times New Roman" w:hAnsi="Helvetica" w:cs="Helvetica"/>
          <w:color w:val="333333"/>
          <w:sz w:val="21"/>
          <w:szCs w:val="21"/>
        </w:rPr>
      </w:pPr>
      <w:r w:rsidRPr="00FE5380">
        <w:rPr>
          <w:rFonts w:eastAsia="Times New Roman" w:cs="Times New Roman"/>
          <w:color w:val="333333"/>
          <w:szCs w:val="28"/>
        </w:rPr>
        <w:t>Nhằm tiếp tục gia tăng các tiện ích dịch vụ cung ứng đến khách hàng,</w:t>
      </w:r>
      <w:r w:rsidRPr="00FE5380">
        <w:rPr>
          <w:rFonts w:ascii="Helvetica" w:eastAsia="Times New Roman" w:hAnsi="Helvetica" w:cs="Helvetica"/>
          <w:color w:val="333333"/>
          <w:sz w:val="21"/>
          <w:szCs w:val="21"/>
        </w:rPr>
        <w:t xml:space="preserve"> </w:t>
      </w:r>
      <w:r w:rsidRPr="00FE5380">
        <w:rPr>
          <w:rFonts w:eastAsia="Times New Roman" w:cs="Times New Roman"/>
          <w:color w:val="333333"/>
          <w:szCs w:val="28"/>
        </w:rPr>
        <w:t xml:space="preserve">Ngân hàng Chính sách xã hội (NHCSXH) triển khai dịch vụ Mobile Banking đối với khách hàng </w:t>
      </w:r>
      <w:r w:rsidRPr="00FE5380">
        <w:rPr>
          <w:rFonts w:eastAsia="Times New Roman" w:cs="Times New Roman"/>
          <w:b/>
          <w:bCs/>
          <w:color w:val="333333"/>
          <w:szCs w:val="28"/>
        </w:rPr>
        <w:t>Hộ kinh doanh</w:t>
      </w:r>
      <w:r w:rsidRPr="00FE5380">
        <w:rPr>
          <w:rFonts w:eastAsia="Times New Roman" w:cs="Times New Roman"/>
          <w:color w:val="333333"/>
          <w:szCs w:val="28"/>
        </w:rPr>
        <w:t xml:space="preserve"> trên ứng dụng </w:t>
      </w:r>
      <w:r w:rsidRPr="00FE5380">
        <w:rPr>
          <w:rFonts w:eastAsia="Times New Roman" w:cs="Times New Roman"/>
          <w:b/>
          <w:bCs/>
          <w:color w:val="333333"/>
          <w:szCs w:val="28"/>
        </w:rPr>
        <w:t>VBSP Smart Banking</w:t>
      </w:r>
      <w:r w:rsidRPr="00FE5380">
        <w:rPr>
          <w:rFonts w:eastAsia="Times New Roman" w:cs="Times New Roman"/>
          <w:color w:val="333333"/>
          <w:szCs w:val="28"/>
        </w:rPr>
        <w:t>.</w:t>
      </w:r>
    </w:p>
    <w:p w14:paraId="21EFAC79" w14:textId="06D85F87" w:rsidR="00FE5380" w:rsidRPr="00FE5380" w:rsidRDefault="00FE5380" w:rsidP="00FE5380">
      <w:pPr>
        <w:shd w:val="clear" w:color="auto" w:fill="FFFFFF"/>
        <w:spacing w:after="0" w:line="408" w:lineRule="atLeast"/>
        <w:rPr>
          <w:rFonts w:ascii="Helvetica" w:eastAsia="Times New Roman" w:hAnsi="Helvetica" w:cs="Helvetica"/>
          <w:color w:val="333333"/>
          <w:sz w:val="21"/>
          <w:szCs w:val="21"/>
        </w:rPr>
      </w:pPr>
      <w:r w:rsidRPr="00FE5380">
        <w:rPr>
          <w:rFonts w:ascii="Helvetica" w:eastAsia="Times New Roman" w:hAnsi="Helvetica" w:cs="Helvetica"/>
          <w:noProof/>
          <w:color w:val="333333"/>
          <w:sz w:val="21"/>
          <w:szCs w:val="21"/>
        </w:rPr>
        <w:drawing>
          <wp:inline distT="0" distB="0" distL="0" distR="0" wp14:anchorId="6FC7A21C" wp14:editId="60F08983">
            <wp:extent cx="6120130" cy="62884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20130" cy="6288405"/>
                    </a:xfrm>
                    <a:prstGeom prst="rect">
                      <a:avLst/>
                    </a:prstGeom>
                    <a:noFill/>
                    <a:ln>
                      <a:noFill/>
                    </a:ln>
                  </pic:spPr>
                </pic:pic>
              </a:graphicData>
            </a:graphic>
          </wp:inline>
        </w:drawing>
      </w:r>
    </w:p>
    <w:p w14:paraId="4D9EE2B5" w14:textId="77777777" w:rsidR="00FE5380" w:rsidRDefault="00FE5380" w:rsidP="00FE5380">
      <w:pPr>
        <w:shd w:val="clear" w:color="auto" w:fill="FFFFFF"/>
        <w:spacing w:after="0" w:line="242" w:lineRule="atLeast"/>
        <w:ind w:firstLine="360"/>
        <w:jc w:val="both"/>
        <w:rPr>
          <w:rFonts w:eastAsia="Times New Roman" w:cs="Times New Roman"/>
          <w:color w:val="333333"/>
          <w:szCs w:val="28"/>
        </w:rPr>
      </w:pPr>
    </w:p>
    <w:p w14:paraId="02B869F0" w14:textId="5CB60306" w:rsidR="00FE5380" w:rsidRPr="00FE5380" w:rsidRDefault="00FE5380" w:rsidP="00FE5380">
      <w:pPr>
        <w:shd w:val="clear" w:color="auto" w:fill="FFFFFF"/>
        <w:spacing w:after="0" w:line="242" w:lineRule="atLeast"/>
        <w:ind w:firstLine="360"/>
        <w:jc w:val="both"/>
        <w:rPr>
          <w:rFonts w:ascii="Helvetica" w:eastAsia="Times New Roman" w:hAnsi="Helvetica" w:cs="Helvetica"/>
          <w:color w:val="333333"/>
          <w:sz w:val="21"/>
          <w:szCs w:val="21"/>
        </w:rPr>
      </w:pPr>
      <w:r w:rsidRPr="00FE5380">
        <w:rPr>
          <w:rFonts w:eastAsia="Times New Roman" w:cs="Times New Roman"/>
          <w:color w:val="333333"/>
          <w:szCs w:val="28"/>
        </w:rPr>
        <w:t>Đây là một bước tiến rất tích cực trong quá trình số hóa dịch vụ của NHCSXH. Việc mở rộng dịch vụ VBSP SmartBanking cho Hộ kinh doanh mang lại nhiều tiện ích thiết thực:</w:t>
      </w:r>
    </w:p>
    <w:p w14:paraId="77C4D6B4" w14:textId="77777777" w:rsidR="00FE5380" w:rsidRPr="00FE5380" w:rsidRDefault="00FE5380" w:rsidP="00FE5380">
      <w:pPr>
        <w:numPr>
          <w:ilvl w:val="0"/>
          <w:numId w:val="2"/>
        </w:numPr>
        <w:shd w:val="clear" w:color="auto" w:fill="FFFFFF"/>
        <w:spacing w:after="225"/>
        <w:jc w:val="both"/>
        <w:rPr>
          <w:rFonts w:ascii="Helvetica" w:eastAsia="Times New Roman" w:hAnsi="Helvetica" w:cs="Helvetica"/>
          <w:color w:val="333333"/>
          <w:sz w:val="21"/>
          <w:szCs w:val="21"/>
        </w:rPr>
      </w:pPr>
      <w:r w:rsidRPr="00FE5380">
        <w:rPr>
          <w:rFonts w:eastAsia="Times New Roman" w:cs="Times New Roman"/>
          <w:color w:val="333333"/>
          <w:szCs w:val="28"/>
        </w:rPr>
        <w:t>​Tối ưu hóa quản lý dòng tiền: Giúp hộ kinh doanh chủ động theo dõi biến động số dư, quản lý lịch sử giao dịch và doanh thu hàng ngày mọi lúc, mọi nơi.</w:t>
      </w:r>
    </w:p>
    <w:p w14:paraId="556DB246" w14:textId="77777777" w:rsidR="00FE5380" w:rsidRPr="00FE5380" w:rsidRDefault="00FE5380" w:rsidP="00FE5380">
      <w:pPr>
        <w:numPr>
          <w:ilvl w:val="0"/>
          <w:numId w:val="2"/>
        </w:numPr>
        <w:shd w:val="clear" w:color="auto" w:fill="FFFFFF"/>
        <w:spacing w:after="225"/>
        <w:jc w:val="both"/>
        <w:rPr>
          <w:rFonts w:ascii="Helvetica" w:eastAsia="Times New Roman" w:hAnsi="Helvetica" w:cs="Helvetica"/>
          <w:color w:val="333333"/>
          <w:sz w:val="21"/>
          <w:szCs w:val="21"/>
        </w:rPr>
      </w:pPr>
      <w:r w:rsidRPr="00FE5380">
        <w:rPr>
          <w:rFonts w:eastAsia="Times New Roman" w:cs="Times New Roman"/>
          <w:color w:val="333333"/>
          <w:szCs w:val="28"/>
        </w:rPr>
        <w:t>​Giao dịch thanh toán nhanh chóng: Hỗ trợ chuyển tiền nhanh (24/7), thanh toán hóa đơn điện, nước, viễn thông, và quét mã QR Code thuận tiện tại các điểm bán hàng.</w:t>
      </w:r>
    </w:p>
    <w:p w14:paraId="6C5D1426" w14:textId="77777777" w:rsidR="00FE5380" w:rsidRPr="00FE5380" w:rsidRDefault="00FE5380" w:rsidP="00FE5380">
      <w:pPr>
        <w:numPr>
          <w:ilvl w:val="0"/>
          <w:numId w:val="2"/>
        </w:numPr>
        <w:shd w:val="clear" w:color="auto" w:fill="FFFFFF"/>
        <w:spacing w:after="225"/>
        <w:jc w:val="both"/>
        <w:rPr>
          <w:rFonts w:ascii="Helvetica" w:eastAsia="Times New Roman" w:hAnsi="Helvetica" w:cs="Helvetica"/>
          <w:color w:val="333333"/>
          <w:sz w:val="21"/>
          <w:szCs w:val="21"/>
        </w:rPr>
      </w:pPr>
      <w:r w:rsidRPr="00FE5380">
        <w:rPr>
          <w:rFonts w:eastAsia="Times New Roman" w:cs="Times New Roman"/>
          <w:color w:val="333333"/>
          <w:szCs w:val="28"/>
        </w:rPr>
        <w:lastRenderedPageBreak/>
        <w:t>​Tiết kiệm thời gian và chi phí: Tối ưu hóa việc đi lại giao dịch trực tiếp tại các điểm giao dịch xã hoặc phòng giao dịch NHCSXH, nâng cao hiệu quả hoạt động kinh doanh.</w:t>
      </w:r>
    </w:p>
    <w:p w14:paraId="49DAE526" w14:textId="77777777" w:rsidR="00FE5380" w:rsidRPr="00FE5380" w:rsidRDefault="00FE5380" w:rsidP="00FE5380">
      <w:pPr>
        <w:numPr>
          <w:ilvl w:val="0"/>
          <w:numId w:val="2"/>
        </w:numPr>
        <w:shd w:val="clear" w:color="auto" w:fill="FFFFFF"/>
        <w:spacing w:after="225"/>
        <w:jc w:val="both"/>
        <w:rPr>
          <w:rFonts w:ascii="Helvetica" w:eastAsia="Times New Roman" w:hAnsi="Helvetica" w:cs="Helvetica"/>
          <w:color w:val="333333"/>
          <w:sz w:val="21"/>
          <w:szCs w:val="21"/>
        </w:rPr>
      </w:pPr>
      <w:r w:rsidRPr="00FE5380">
        <w:rPr>
          <w:rFonts w:eastAsia="Times New Roman" w:cs="Times New Roman"/>
          <w:color w:val="333333"/>
          <w:szCs w:val="28"/>
        </w:rPr>
        <w:t>​Bảo mật và an toàn: Áp dụng các phương thức xác thực hiện đại (biometric, Smart OTP) giúp bảo vệ tài khoản và thông tin giao dịch tối đa.</w:t>
      </w:r>
    </w:p>
    <w:p w14:paraId="6D95B9A5" w14:textId="77777777" w:rsidR="00FE5380" w:rsidRPr="00FE5380" w:rsidRDefault="00FE5380" w:rsidP="00FE5380">
      <w:pPr>
        <w:shd w:val="clear" w:color="auto" w:fill="FFFFFF"/>
        <w:spacing w:after="0" w:line="242" w:lineRule="atLeast"/>
        <w:ind w:firstLine="720"/>
        <w:jc w:val="both"/>
        <w:rPr>
          <w:rFonts w:ascii="Helvetica" w:eastAsia="Times New Roman" w:hAnsi="Helvetica" w:cs="Helvetica"/>
          <w:color w:val="333333"/>
          <w:sz w:val="21"/>
          <w:szCs w:val="21"/>
        </w:rPr>
      </w:pPr>
      <w:r w:rsidRPr="00FE5380">
        <w:rPr>
          <w:rFonts w:ascii="Segoe UI Emoji" w:eastAsia="Times New Roman" w:hAnsi="Segoe UI Emoji" w:cs="Helvetica"/>
          <w:color w:val="333333"/>
          <w:szCs w:val="28"/>
        </w:rPr>
        <w:t>📱</w:t>
      </w:r>
      <w:r w:rsidRPr="00FE5380">
        <w:rPr>
          <w:rFonts w:eastAsia="Times New Roman" w:cs="Times New Roman"/>
          <w:color w:val="333333"/>
          <w:szCs w:val="28"/>
        </w:rPr>
        <w:t xml:space="preserve"> Các dịch vụ Mobile Banking đối với khách hàng Hộ kinh doanh trên ứng dụng VBSP Smart Banking bao gồm:</w:t>
      </w:r>
    </w:p>
    <w:p w14:paraId="23FFDCCA" w14:textId="77777777" w:rsidR="00FE5380" w:rsidRPr="00FE5380" w:rsidRDefault="00FE5380" w:rsidP="00FE5380">
      <w:pPr>
        <w:numPr>
          <w:ilvl w:val="0"/>
          <w:numId w:val="3"/>
        </w:numPr>
        <w:shd w:val="clear" w:color="auto" w:fill="FFFFFF"/>
        <w:spacing w:after="0" w:line="242" w:lineRule="atLeast"/>
        <w:jc w:val="both"/>
        <w:rPr>
          <w:rFonts w:ascii="Helvetica" w:eastAsia="Times New Roman" w:hAnsi="Helvetica" w:cs="Helvetica"/>
          <w:color w:val="333333"/>
          <w:sz w:val="21"/>
          <w:szCs w:val="21"/>
        </w:rPr>
      </w:pPr>
      <w:r w:rsidRPr="00FE5380">
        <w:rPr>
          <w:rFonts w:eastAsia="Times New Roman" w:cs="Times New Roman"/>
          <w:color w:val="333333"/>
          <w:szCs w:val="28"/>
        </w:rPr>
        <w:t>Dịch vụ tài chính: Chuyển tiền, thanh toán</w:t>
      </w:r>
      <w:r w:rsidRPr="00FE5380">
        <w:rPr>
          <w:rFonts w:eastAsia="Times New Roman" w:cs="Times New Roman"/>
          <w:b/>
          <w:bCs/>
          <w:color w:val="333333"/>
          <w:szCs w:val="28"/>
        </w:rPr>
        <w:t>, </w:t>
      </w:r>
      <w:r w:rsidRPr="00FE5380">
        <w:rPr>
          <w:rFonts w:eastAsia="Times New Roman" w:cs="Times New Roman"/>
          <w:color w:val="333333"/>
          <w:szCs w:val="28"/>
        </w:rPr>
        <w:t>QR pay, Nạp tiền điện thoại.</w:t>
      </w:r>
    </w:p>
    <w:p w14:paraId="29C5EFF3" w14:textId="77777777" w:rsidR="00FE5380" w:rsidRPr="00FE5380" w:rsidRDefault="00FE5380" w:rsidP="00FE5380">
      <w:pPr>
        <w:numPr>
          <w:ilvl w:val="0"/>
          <w:numId w:val="3"/>
        </w:numPr>
        <w:shd w:val="clear" w:color="auto" w:fill="FFFFFF"/>
        <w:spacing w:after="0" w:line="242" w:lineRule="atLeast"/>
        <w:jc w:val="both"/>
        <w:rPr>
          <w:rFonts w:ascii="Helvetica" w:eastAsia="Times New Roman" w:hAnsi="Helvetica" w:cs="Helvetica"/>
          <w:color w:val="333333"/>
          <w:sz w:val="21"/>
          <w:szCs w:val="21"/>
        </w:rPr>
      </w:pPr>
      <w:r w:rsidRPr="00FE5380">
        <w:rPr>
          <w:rFonts w:eastAsia="Times New Roman" w:cs="Times New Roman"/>
          <w:color w:val="333333"/>
          <w:szCs w:val="28"/>
        </w:rPr>
        <w:t>Dụ phi tài chính: Kiểm tra thông tin tài khoản, truy vấn lịch sử giao dịch, cài đặt, thông báo biến động số dư.</w:t>
      </w:r>
    </w:p>
    <w:p w14:paraId="29930A75" w14:textId="77777777" w:rsidR="00FE5380" w:rsidRPr="00FE5380" w:rsidRDefault="00FE5380" w:rsidP="00FE5380">
      <w:pPr>
        <w:shd w:val="clear" w:color="auto" w:fill="FFFFFF"/>
        <w:spacing w:after="0" w:line="242" w:lineRule="atLeast"/>
        <w:ind w:firstLine="720"/>
        <w:jc w:val="both"/>
        <w:rPr>
          <w:rFonts w:ascii="Helvetica" w:eastAsia="Times New Roman" w:hAnsi="Helvetica" w:cs="Helvetica"/>
          <w:color w:val="333333"/>
          <w:sz w:val="21"/>
          <w:szCs w:val="21"/>
        </w:rPr>
      </w:pPr>
      <w:r w:rsidRPr="00FE5380">
        <w:rPr>
          <w:rFonts w:ascii="Segoe UI Emoji" w:eastAsia="Times New Roman" w:hAnsi="Segoe UI Emoji" w:cs="Helvetica"/>
          <w:color w:val="333333"/>
          <w:szCs w:val="28"/>
        </w:rPr>
        <w:t>💡 </w:t>
      </w:r>
      <w:r w:rsidRPr="00FE5380">
        <w:rPr>
          <w:rFonts w:eastAsia="Times New Roman" w:cs="Times New Roman"/>
          <w:color w:val="333333"/>
          <w:szCs w:val="28"/>
        </w:rPr>
        <w:t>Chỉ với vài thao tác đơn giản, các hộ kinh doanh đã có thể sở hữu một "trợ lý tài chính số" đắc lực mang lại sự an tâm trong quản lý tài chính. Việc ứng dụng công nghệ số không chỉ giúp hoạt động kinh doanh trở nên chuyên nghiệp mà còn bắt kịp xu hướng thanh toán không dùng tiền mặt hiện nay.</w:t>
      </w:r>
    </w:p>
    <w:p w14:paraId="0904E16E" w14:textId="77777777" w:rsidR="00FE5380" w:rsidRPr="00FE5380" w:rsidRDefault="00FE5380" w:rsidP="00FE5380">
      <w:pPr>
        <w:shd w:val="clear" w:color="auto" w:fill="FFFFFF"/>
        <w:spacing w:after="0" w:line="242" w:lineRule="atLeast"/>
        <w:ind w:firstLine="720"/>
        <w:jc w:val="both"/>
        <w:rPr>
          <w:rFonts w:ascii="Helvetica" w:eastAsia="Times New Roman" w:hAnsi="Helvetica" w:cs="Helvetica"/>
          <w:color w:val="333333"/>
          <w:sz w:val="21"/>
          <w:szCs w:val="21"/>
        </w:rPr>
      </w:pPr>
      <w:r w:rsidRPr="00FE5380">
        <w:rPr>
          <w:rFonts w:eastAsia="Times New Roman" w:cs="Times New Roman"/>
          <w:color w:val="333333"/>
          <w:szCs w:val="28"/>
        </w:rPr>
        <w:t>Quý khách hàng là Hộ kinh doanh đang có nhu cầu trải nghiệm dịch vụ, hoặc cần hướng dẫn chi tiết về thủ tục, cách thức tải và kích hoạt ứng dụng VBSP Smart Banking, xin vui lòng liên hệ trực tiếp:</w:t>
      </w:r>
    </w:p>
    <w:p w14:paraId="1B48F1E9" w14:textId="58B3DD85" w:rsidR="00FE5380" w:rsidRPr="00FE5380" w:rsidRDefault="00FE5380" w:rsidP="00FE5380">
      <w:pPr>
        <w:numPr>
          <w:ilvl w:val="0"/>
          <w:numId w:val="4"/>
        </w:numPr>
        <w:shd w:val="clear" w:color="auto" w:fill="FFFFFF"/>
        <w:tabs>
          <w:tab w:val="clear" w:pos="720"/>
          <w:tab w:val="num" w:pos="567"/>
        </w:tabs>
        <w:spacing w:after="0"/>
        <w:rPr>
          <w:rFonts w:ascii="Helvetica" w:eastAsia="Times New Roman" w:hAnsi="Helvetica" w:cs="Helvetica"/>
          <w:color w:val="333333"/>
          <w:sz w:val="21"/>
          <w:szCs w:val="21"/>
        </w:rPr>
      </w:pPr>
      <w:r w:rsidRPr="00FE5380">
        <w:rPr>
          <w:rFonts w:ascii="Segoe UI Emoji" w:eastAsia="Times New Roman" w:hAnsi="Segoe UI Emoji" w:cs="Helvetica"/>
          <w:color w:val="333333"/>
          <w:sz w:val="21"/>
          <w:szCs w:val="21"/>
        </w:rPr>
        <w:t>🏛️</w:t>
      </w:r>
      <w:r w:rsidRPr="00FE5380">
        <w:rPr>
          <w:rFonts w:eastAsia="Times New Roman" w:cs="Times New Roman"/>
          <w:color w:val="333333"/>
          <w:sz w:val="21"/>
          <w:szCs w:val="21"/>
        </w:rPr>
        <w:t xml:space="preserve"> </w:t>
      </w:r>
      <w:r w:rsidRPr="00FE5380">
        <w:rPr>
          <w:rFonts w:eastAsia="Times New Roman" w:cs="Times New Roman"/>
          <w:b/>
          <w:bCs/>
          <w:color w:val="333333"/>
          <w:sz w:val="21"/>
          <w:szCs w:val="21"/>
        </w:rPr>
        <w:t>ĐƠN VỊ TIẾP NHẬN VÀ HỖ TRỢ:</w:t>
      </w:r>
      <w:r w:rsidRPr="00FE5380">
        <w:rPr>
          <w:rFonts w:eastAsia="Times New Roman" w:cs="Times New Roman"/>
          <w:color w:val="333333"/>
          <w:sz w:val="21"/>
          <w:szCs w:val="21"/>
        </w:rPr>
        <w:t xml:space="preserve"> </w:t>
      </w:r>
      <w:r w:rsidRPr="00FE5380">
        <w:rPr>
          <w:rFonts w:eastAsia="Times New Roman" w:cs="Times New Roman"/>
          <w:b/>
          <w:bCs/>
          <w:color w:val="333333"/>
          <w:sz w:val="21"/>
          <w:szCs w:val="21"/>
        </w:rPr>
        <w:t xml:space="preserve">Phòng giao dịch Ngân hàng Chính sách xã hội </w:t>
      </w:r>
      <w:r>
        <w:rPr>
          <w:rFonts w:eastAsia="Times New Roman" w:cs="Times New Roman"/>
          <w:b/>
          <w:bCs/>
          <w:color w:val="333333"/>
          <w:sz w:val="21"/>
          <w:szCs w:val="21"/>
        </w:rPr>
        <w:t>Thống Nhất</w:t>
      </w:r>
    </w:p>
    <w:p w14:paraId="58752CEB" w14:textId="31B5A641" w:rsidR="00FE5380" w:rsidRPr="00FE5380" w:rsidRDefault="00FE5380" w:rsidP="00FE5380">
      <w:pPr>
        <w:numPr>
          <w:ilvl w:val="0"/>
          <w:numId w:val="4"/>
        </w:numPr>
        <w:shd w:val="clear" w:color="auto" w:fill="FFFFFF"/>
        <w:spacing w:after="225"/>
        <w:rPr>
          <w:rFonts w:ascii="Helvetica" w:eastAsia="Times New Roman" w:hAnsi="Helvetica" w:cs="Helvetica"/>
          <w:color w:val="333333"/>
          <w:sz w:val="21"/>
          <w:szCs w:val="21"/>
        </w:rPr>
      </w:pPr>
      <w:r w:rsidRPr="00FE5380">
        <w:rPr>
          <w:rFonts w:ascii="Segoe UI Emoji" w:eastAsia="Times New Roman" w:hAnsi="Segoe UI Emoji" w:cs="Helvetica"/>
          <w:color w:val="333333"/>
          <w:sz w:val="21"/>
          <w:szCs w:val="21"/>
        </w:rPr>
        <w:t>☎️</w:t>
      </w:r>
      <w:r w:rsidRPr="00FE5380">
        <w:rPr>
          <w:rFonts w:eastAsia="Times New Roman" w:cs="Times New Roman"/>
          <w:color w:val="333333"/>
          <w:sz w:val="21"/>
          <w:szCs w:val="21"/>
        </w:rPr>
        <w:t xml:space="preserve"> </w:t>
      </w:r>
      <w:r w:rsidRPr="00FE5380">
        <w:rPr>
          <w:rFonts w:eastAsia="Times New Roman" w:cs="Times New Roman"/>
          <w:b/>
          <w:bCs/>
          <w:color w:val="333333"/>
          <w:sz w:val="21"/>
          <w:szCs w:val="21"/>
        </w:rPr>
        <w:t>Hotline hỗ trợ:</w:t>
      </w:r>
      <w:r w:rsidRPr="00FE5380">
        <w:rPr>
          <w:rFonts w:eastAsia="Times New Roman" w:cs="Times New Roman"/>
          <w:color w:val="333333"/>
          <w:sz w:val="21"/>
          <w:szCs w:val="21"/>
        </w:rPr>
        <w:t xml:space="preserve"> </w:t>
      </w:r>
      <w:r>
        <w:rPr>
          <w:rFonts w:eastAsia="Times New Roman" w:cs="Times New Roman"/>
          <w:color w:val="333333"/>
          <w:sz w:val="21"/>
          <w:szCs w:val="21"/>
        </w:rPr>
        <w:t>0251.3 770 828</w:t>
      </w:r>
    </w:p>
    <w:p w14:paraId="224912D5" w14:textId="4BECAD58" w:rsidR="00FE5380" w:rsidRPr="00FE5380" w:rsidRDefault="00FE5380" w:rsidP="00FE5380">
      <w:pPr>
        <w:shd w:val="clear" w:color="auto" w:fill="FFFFFF"/>
        <w:rPr>
          <w:rFonts w:ascii="Helvetica" w:eastAsia="Times New Roman" w:hAnsi="Helvetica" w:cs="Helvetica"/>
          <w:color w:val="333333"/>
          <w:sz w:val="21"/>
          <w:szCs w:val="21"/>
        </w:rPr>
      </w:pPr>
      <w:r w:rsidRPr="00FE5380">
        <w:rPr>
          <w:rFonts w:eastAsia="Times New Roman" w:cs="Times New Roman"/>
          <w:i/>
          <w:iCs/>
          <w:color w:val="333333"/>
          <w:sz w:val="26"/>
          <w:szCs w:val="26"/>
        </w:rPr>
        <w:t xml:space="preserve">Phòng giao dịch Ngân hàng Chính sách xã hội </w:t>
      </w:r>
      <w:r>
        <w:rPr>
          <w:rFonts w:eastAsia="Times New Roman" w:cs="Times New Roman"/>
          <w:i/>
          <w:iCs/>
          <w:color w:val="333333"/>
          <w:sz w:val="26"/>
          <w:szCs w:val="26"/>
        </w:rPr>
        <w:t xml:space="preserve">Thống Nhất </w:t>
      </w:r>
      <w:r w:rsidRPr="00FE5380">
        <w:rPr>
          <w:rFonts w:eastAsia="Times New Roman" w:cs="Times New Roman"/>
          <w:i/>
          <w:iCs/>
          <w:color w:val="333333"/>
          <w:sz w:val="26"/>
          <w:szCs w:val="26"/>
        </w:rPr>
        <w:t>luôn sẵn sàng đồng hành cùng sự phát triển thịnh vượng của các Hộ kinh doanh!</w:t>
      </w:r>
    </w:p>
    <w:p w14:paraId="782C6A52" w14:textId="77777777" w:rsidR="00CC69A3" w:rsidRDefault="00CC69A3"/>
    <w:sectPr w:rsidR="00CC69A3" w:rsidSect="00C41796">
      <w:pgSz w:w="11907" w:h="16840" w:code="9"/>
      <w:pgMar w:top="851" w:right="851" w:bottom="851" w:left="1418" w:header="567"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383779"/>
    <w:multiLevelType w:val="multilevel"/>
    <w:tmpl w:val="BF080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CBB7997"/>
    <w:multiLevelType w:val="multilevel"/>
    <w:tmpl w:val="CEAE8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B311E75"/>
    <w:multiLevelType w:val="multilevel"/>
    <w:tmpl w:val="5AA86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E106108"/>
    <w:multiLevelType w:val="multilevel"/>
    <w:tmpl w:val="5DAE3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1345115">
    <w:abstractNumId w:val="3"/>
  </w:num>
  <w:num w:numId="2" w16cid:durableId="1992901927">
    <w:abstractNumId w:val="0"/>
  </w:num>
  <w:num w:numId="3" w16cid:durableId="660231128">
    <w:abstractNumId w:val="1"/>
  </w:num>
  <w:num w:numId="4" w16cid:durableId="13446299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4"/>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C6D"/>
    <w:rsid w:val="0019798B"/>
    <w:rsid w:val="00B23F02"/>
    <w:rsid w:val="00C41796"/>
    <w:rsid w:val="00CC69A3"/>
    <w:rsid w:val="00F76C6D"/>
    <w:rsid w:val="00FE53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A4734"/>
  <w15:chartTrackingRefBased/>
  <w15:docId w15:val="{33ADFF0B-3777-4675-BBC8-F375BC60A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E5380"/>
    <w:pPr>
      <w:spacing w:before="100" w:beforeAutospacing="1" w:after="100" w:afterAutospacing="1"/>
      <w:outlineLvl w:val="0"/>
    </w:pPr>
    <w:rPr>
      <w:rFonts w:eastAsia="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5380"/>
    <w:rPr>
      <w:rFonts w:eastAsia="Times New Roman" w:cs="Times New Roman"/>
      <w:b/>
      <w:bCs/>
      <w:kern w:val="36"/>
      <w:sz w:val="48"/>
      <w:szCs w:val="48"/>
    </w:rPr>
  </w:style>
  <w:style w:type="character" w:customStyle="1" w:styleId="h5">
    <w:name w:val="h5"/>
    <w:basedOn w:val="DefaultParagraphFont"/>
    <w:rsid w:val="00FE5380"/>
  </w:style>
  <w:style w:type="character" w:customStyle="1" w:styleId="text-font">
    <w:name w:val="text-font"/>
    <w:basedOn w:val="DefaultParagraphFont"/>
    <w:rsid w:val="00FE5380"/>
  </w:style>
  <w:style w:type="character" w:styleId="Emphasis">
    <w:name w:val="Emphasis"/>
    <w:basedOn w:val="DefaultParagraphFont"/>
    <w:uiPriority w:val="20"/>
    <w:qFormat/>
    <w:rsid w:val="00FE5380"/>
    <w:rPr>
      <w:i/>
      <w:iCs/>
    </w:rPr>
  </w:style>
  <w:style w:type="paragraph" w:styleId="NormalWeb">
    <w:name w:val="Normal (Web)"/>
    <w:basedOn w:val="Normal"/>
    <w:uiPriority w:val="99"/>
    <w:semiHidden/>
    <w:unhideWhenUsed/>
    <w:rsid w:val="00FE5380"/>
    <w:pPr>
      <w:spacing w:before="100" w:beforeAutospacing="1" w:after="100" w:afterAutospacing="1"/>
    </w:pPr>
    <w:rPr>
      <w:rFonts w:eastAsia="Times New Roman" w:cs="Times New Roman"/>
      <w:sz w:val="24"/>
      <w:szCs w:val="24"/>
    </w:rPr>
  </w:style>
  <w:style w:type="character" w:styleId="Strong">
    <w:name w:val="Strong"/>
    <w:basedOn w:val="DefaultParagraphFont"/>
    <w:uiPriority w:val="22"/>
    <w:qFormat/>
    <w:rsid w:val="00FE53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8057398">
      <w:bodyDiv w:val="1"/>
      <w:marLeft w:val="0"/>
      <w:marRight w:val="0"/>
      <w:marTop w:val="0"/>
      <w:marBottom w:val="0"/>
      <w:divBdr>
        <w:top w:val="none" w:sz="0" w:space="0" w:color="auto"/>
        <w:left w:val="none" w:sz="0" w:space="0" w:color="auto"/>
        <w:bottom w:val="none" w:sz="0" w:space="0" w:color="auto"/>
        <w:right w:val="none" w:sz="0" w:space="0" w:color="auto"/>
      </w:divBdr>
      <w:divsChild>
        <w:div w:id="990400565">
          <w:marLeft w:val="-75"/>
          <w:marRight w:val="-75"/>
          <w:marTop w:val="0"/>
          <w:marBottom w:val="225"/>
          <w:divBdr>
            <w:top w:val="none" w:sz="0" w:space="0" w:color="auto"/>
            <w:left w:val="none" w:sz="0" w:space="0" w:color="auto"/>
            <w:bottom w:val="none" w:sz="0" w:space="0" w:color="auto"/>
            <w:right w:val="none" w:sz="0" w:space="0" w:color="auto"/>
          </w:divBdr>
          <w:divsChild>
            <w:div w:id="1845246729">
              <w:marLeft w:val="0"/>
              <w:marRight w:val="0"/>
              <w:marTop w:val="0"/>
              <w:marBottom w:val="0"/>
              <w:divBdr>
                <w:top w:val="none" w:sz="0" w:space="0" w:color="auto"/>
                <w:left w:val="none" w:sz="0" w:space="0" w:color="auto"/>
                <w:bottom w:val="none" w:sz="0" w:space="0" w:color="auto"/>
                <w:right w:val="none" w:sz="0" w:space="0" w:color="auto"/>
              </w:divBdr>
            </w:div>
            <w:div w:id="723531494">
              <w:marLeft w:val="0"/>
              <w:marRight w:val="0"/>
              <w:marTop w:val="0"/>
              <w:marBottom w:val="0"/>
              <w:divBdr>
                <w:top w:val="none" w:sz="0" w:space="0" w:color="auto"/>
                <w:left w:val="none" w:sz="0" w:space="0" w:color="auto"/>
                <w:bottom w:val="none" w:sz="0" w:space="0" w:color="auto"/>
                <w:right w:val="none" w:sz="0" w:space="0" w:color="auto"/>
              </w:divBdr>
            </w:div>
          </w:divsChild>
        </w:div>
        <w:div w:id="247009152">
          <w:marLeft w:val="0"/>
          <w:marRight w:val="0"/>
          <w:marTop w:val="0"/>
          <w:marBottom w:val="22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bugiamap.dongnai.gov.vn/vi/news/savefile/thong-bao/ngan-hang-chinh-sach-xa-hoi-trien-khai-dich-vu-mobile-banking-doi-voi-khach-hang-ho-kinh-doanh-tren-ung-dung-vbsp-smart-banking-259.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359</Words>
  <Characters>2049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cp:revision>
  <dcterms:created xsi:type="dcterms:W3CDTF">2026-09-29T07:33:00Z</dcterms:created>
  <dcterms:modified xsi:type="dcterms:W3CDTF">2026-09-29T07:36:00Z</dcterms:modified>
</cp:coreProperties>
</file>